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1F02" w14:textId="2B592046" w:rsidR="002B7FBC" w:rsidRDefault="00C46522" w:rsidP="00BD507A">
      <w:pPr>
        <w:pStyle w:val="Title"/>
        <w:jc w:val="left"/>
      </w:pPr>
      <w:r>
        <w:rPr>
          <w:b w:val="0"/>
          <w:noProof/>
        </w:rPr>
        <w:drawing>
          <wp:inline distT="0" distB="0" distL="0" distR="0" wp14:anchorId="77157DDD" wp14:editId="0E8A6BFE">
            <wp:extent cx="437515" cy="437515"/>
            <wp:effectExtent l="0" t="0" r="635" b="635"/>
            <wp:docPr id="1" name="Immagine 1" descr="log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sidR="002B7FBC">
        <w:t>INQUA ANNUAL REPORT FOR</w:t>
      </w:r>
      <w:r w:rsidR="00632DA4">
        <w:t xml:space="preserve"> </w:t>
      </w:r>
      <w:r w:rsidR="00666129">
        <w:t xml:space="preserve">SKILLS </w:t>
      </w:r>
      <w:r w:rsidR="00632DA4">
        <w:t xml:space="preserve">FUNDING </w:t>
      </w:r>
    </w:p>
    <w:p w14:paraId="11625D95" w14:textId="77777777" w:rsidR="00BD507A" w:rsidRDefault="00BD507A">
      <w:pPr>
        <w:pStyle w:val="BodyText2"/>
      </w:pPr>
    </w:p>
    <w:p w14:paraId="05ACC60B" w14:textId="70763A2B" w:rsidR="00E1282B" w:rsidRPr="00754460" w:rsidRDefault="00BD507A" w:rsidP="00E1282B">
      <w:pPr>
        <w:jc w:val="both"/>
        <w:rPr>
          <w:b/>
        </w:rPr>
      </w:pPr>
      <w:r w:rsidRPr="00754460">
        <w:rPr>
          <w:b/>
        </w:rPr>
        <w:t xml:space="preserve">Deadline for receipt of reports by the Secretary-General and the President of the sponsoring Commission: </w:t>
      </w:r>
      <w:r w:rsidR="00666129">
        <w:rPr>
          <w:b/>
          <w:i/>
          <w:color w:val="FF0000"/>
        </w:rPr>
        <w:t>31</w:t>
      </w:r>
      <w:r w:rsidR="00077FA7" w:rsidRPr="00754460">
        <w:rPr>
          <w:b/>
          <w:i/>
          <w:color w:val="FF0000"/>
          <w:vertAlign w:val="superscript"/>
        </w:rPr>
        <w:t>st</w:t>
      </w:r>
      <w:r w:rsidR="00077FA7" w:rsidRPr="00754460">
        <w:rPr>
          <w:b/>
          <w:i/>
          <w:color w:val="FF0000"/>
        </w:rPr>
        <w:t xml:space="preserve"> </w:t>
      </w:r>
      <w:r w:rsidRPr="00754460">
        <w:rPr>
          <w:b/>
          <w:i/>
          <w:color w:val="FF0000"/>
        </w:rPr>
        <w:t xml:space="preserve">January </w:t>
      </w:r>
      <w:r w:rsidR="00230C11">
        <w:rPr>
          <w:b/>
          <w:i/>
          <w:color w:val="FF0000"/>
        </w:rPr>
        <w:t>of the year following funding</w:t>
      </w:r>
      <w:r w:rsidRPr="00754460">
        <w:rPr>
          <w:b/>
        </w:rPr>
        <w:t>.</w:t>
      </w:r>
      <w:r w:rsidR="00E70E65" w:rsidRPr="00754460">
        <w:rPr>
          <w:b/>
        </w:rPr>
        <w:t xml:space="preserve"> </w:t>
      </w:r>
      <w:r w:rsidR="00E1282B" w:rsidRPr="00754460">
        <w:rPr>
          <w:b/>
        </w:rPr>
        <w:t>Please keep your reports on activities and achievements (5 and 7) brief, because these reports are read by all the members of the Executive. You may attach additional supporting documents (e.g. meeting agenda, news items, copies of publications) if you wish.</w:t>
      </w:r>
    </w:p>
    <w:p w14:paraId="50364E37" w14:textId="77777777" w:rsidR="00BD507A" w:rsidRPr="00754460" w:rsidRDefault="00BD507A" w:rsidP="00BD507A">
      <w:pPr>
        <w:jc w:val="both"/>
        <w:rPr>
          <w:lang w:val="en-AU"/>
        </w:rPr>
      </w:pPr>
    </w:p>
    <w:p w14:paraId="4E6372FD" w14:textId="77777777" w:rsidR="00BD507A" w:rsidRPr="00754460" w:rsidRDefault="00BD507A">
      <w:pPr>
        <w:pStyle w:val="BodyText"/>
        <w:rPr>
          <w:sz w:val="24"/>
        </w:rPr>
      </w:pPr>
    </w:p>
    <w:p w14:paraId="583F3A09" w14:textId="77777777" w:rsidR="00BD507A" w:rsidRPr="00754460" w:rsidRDefault="00BD507A">
      <w:pPr>
        <w:pStyle w:val="BodyText"/>
        <w:rPr>
          <w:sz w:val="24"/>
        </w:rPr>
      </w:pPr>
    </w:p>
    <w:p w14:paraId="0CA25B37" w14:textId="1F4EA5DA" w:rsidR="00BD507A" w:rsidRPr="00754460" w:rsidRDefault="00BD507A" w:rsidP="00BD507A">
      <w:pPr>
        <w:pStyle w:val="BodyText"/>
        <w:numPr>
          <w:ilvl w:val="0"/>
          <w:numId w:val="1"/>
        </w:numPr>
        <w:spacing w:after="240"/>
        <w:ind w:left="0" w:firstLine="0"/>
        <w:rPr>
          <w:sz w:val="24"/>
        </w:rPr>
      </w:pPr>
      <w:r w:rsidRPr="00754460">
        <w:rPr>
          <w:sz w:val="24"/>
        </w:rPr>
        <w:t>Skill grant number</w:t>
      </w:r>
    </w:p>
    <w:p w14:paraId="4B920EB1" w14:textId="77777777" w:rsidR="00BD507A" w:rsidRPr="00754460" w:rsidRDefault="00BD507A" w:rsidP="00BD507A">
      <w:pPr>
        <w:pStyle w:val="BodyText"/>
        <w:numPr>
          <w:ilvl w:val="0"/>
          <w:numId w:val="1"/>
        </w:numPr>
        <w:spacing w:after="240"/>
        <w:ind w:left="0" w:firstLine="0"/>
        <w:rPr>
          <w:sz w:val="24"/>
        </w:rPr>
      </w:pPr>
      <w:r w:rsidRPr="00754460">
        <w:rPr>
          <w:sz w:val="24"/>
        </w:rPr>
        <w:t>Title</w:t>
      </w:r>
    </w:p>
    <w:p w14:paraId="3D4A819B" w14:textId="104B6A03" w:rsidR="00BD507A" w:rsidRPr="00754460" w:rsidRDefault="00BD507A" w:rsidP="00BD507A">
      <w:pPr>
        <w:pStyle w:val="BodyText"/>
        <w:numPr>
          <w:ilvl w:val="0"/>
          <w:numId w:val="1"/>
        </w:numPr>
        <w:spacing w:after="240"/>
        <w:ind w:left="0" w:firstLine="0"/>
        <w:rPr>
          <w:sz w:val="24"/>
        </w:rPr>
      </w:pPr>
      <w:r w:rsidRPr="00754460">
        <w:rPr>
          <w:sz w:val="24"/>
        </w:rPr>
        <w:t>Sponsoring Commission</w:t>
      </w:r>
      <w:r w:rsidR="00666129">
        <w:rPr>
          <w:sz w:val="24"/>
        </w:rPr>
        <w:t xml:space="preserve"> (if relevant)</w:t>
      </w:r>
    </w:p>
    <w:p w14:paraId="6E5AE0F6" w14:textId="77777777" w:rsidR="00BD507A" w:rsidRPr="00754460" w:rsidRDefault="00BD507A" w:rsidP="00BD507A">
      <w:pPr>
        <w:pStyle w:val="BodyText"/>
        <w:numPr>
          <w:ilvl w:val="0"/>
          <w:numId w:val="1"/>
        </w:numPr>
        <w:spacing w:after="240"/>
        <w:ind w:left="0" w:firstLine="0"/>
        <w:jc w:val="both"/>
        <w:rPr>
          <w:sz w:val="24"/>
        </w:rPr>
      </w:pPr>
      <w:r w:rsidRPr="00754460">
        <w:rPr>
          <w:sz w:val="24"/>
        </w:rPr>
        <w:t>Leader(s) (name, mailing address, e-mail address):</w:t>
      </w:r>
      <w:r w:rsidRPr="00754460">
        <w:rPr>
          <w:b w:val="0"/>
          <w:sz w:val="24"/>
        </w:rPr>
        <w:t xml:space="preserve"> (All communications will take place by email unless specifically requested otherwise, in which case a fax number should be supplied.): </w:t>
      </w:r>
    </w:p>
    <w:p w14:paraId="2F752C6A" w14:textId="77777777" w:rsidR="00BD507A" w:rsidRPr="00754460" w:rsidRDefault="00BD507A" w:rsidP="00BD507A">
      <w:pPr>
        <w:pStyle w:val="BodyText"/>
        <w:spacing w:after="240"/>
        <w:jc w:val="both"/>
        <w:rPr>
          <w:sz w:val="24"/>
        </w:rPr>
      </w:pPr>
    </w:p>
    <w:p w14:paraId="3D35997A" w14:textId="77777777" w:rsidR="00293C0C" w:rsidRPr="00754460" w:rsidRDefault="001A7F1D" w:rsidP="00293C0C">
      <w:pPr>
        <w:pStyle w:val="BodyText"/>
        <w:jc w:val="both"/>
        <w:rPr>
          <w:sz w:val="24"/>
        </w:rPr>
      </w:pPr>
      <w:proofErr w:type="gramStart"/>
      <w:r w:rsidRPr="00754460">
        <w:rPr>
          <w:sz w:val="24"/>
        </w:rPr>
        <w:t>Brief s</w:t>
      </w:r>
      <w:r w:rsidR="00BD507A" w:rsidRPr="00754460">
        <w:rPr>
          <w:sz w:val="24"/>
        </w:rPr>
        <w:t>ummary</w:t>
      </w:r>
      <w:proofErr w:type="gramEnd"/>
      <w:r w:rsidR="00BD507A" w:rsidRPr="00754460">
        <w:rPr>
          <w:sz w:val="24"/>
        </w:rPr>
        <w:t xml:space="preserve"> of activities </w:t>
      </w:r>
      <w:r w:rsidR="00293C0C" w:rsidRPr="00754460">
        <w:rPr>
          <w:sz w:val="24"/>
        </w:rPr>
        <w:t xml:space="preserve">and accomplishments </w:t>
      </w:r>
      <w:r w:rsidR="00BD507A" w:rsidRPr="00754460">
        <w:rPr>
          <w:sz w:val="24"/>
        </w:rPr>
        <w:t>during reporting year</w:t>
      </w:r>
      <w:r w:rsidR="00293C0C" w:rsidRPr="00754460">
        <w:rPr>
          <w:sz w:val="24"/>
        </w:rPr>
        <w:t xml:space="preserve"> </w:t>
      </w:r>
      <w:r w:rsidR="00293C0C" w:rsidRPr="00754460">
        <w:rPr>
          <w:b w:val="0"/>
          <w:sz w:val="24"/>
        </w:rPr>
        <w:t xml:space="preserve">(Please keep this summary brief. You may attach additional supporting documents, e.g. meeting agenda, news items, copies of publications if you wish) </w:t>
      </w:r>
      <w:r w:rsidR="0096286C" w:rsidRPr="00754460">
        <w:rPr>
          <w:b w:val="0"/>
          <w:sz w:val="24"/>
        </w:rPr>
        <w:t>(</w:t>
      </w:r>
      <w:r w:rsidR="0096286C" w:rsidRPr="00754460">
        <w:rPr>
          <w:i/>
          <w:sz w:val="24"/>
        </w:rPr>
        <w:t xml:space="preserve">maximum </w:t>
      </w:r>
      <w:proofErr w:type="gramStart"/>
      <w:r w:rsidR="0096286C" w:rsidRPr="00754460">
        <w:rPr>
          <w:i/>
          <w:sz w:val="24"/>
        </w:rPr>
        <w:t>one half</w:t>
      </w:r>
      <w:proofErr w:type="gramEnd"/>
      <w:r w:rsidR="0096286C" w:rsidRPr="00754460">
        <w:rPr>
          <w:i/>
          <w:sz w:val="24"/>
        </w:rPr>
        <w:t xml:space="preserve"> page</w:t>
      </w:r>
      <w:r w:rsidR="0096286C" w:rsidRPr="00754460">
        <w:rPr>
          <w:b w:val="0"/>
          <w:sz w:val="24"/>
        </w:rPr>
        <w:t>)</w:t>
      </w:r>
      <w:r w:rsidR="00293C0C" w:rsidRPr="00754460">
        <w:rPr>
          <w:b w:val="0"/>
          <w:sz w:val="24"/>
        </w:rPr>
        <w:t>.</w:t>
      </w:r>
    </w:p>
    <w:p w14:paraId="4C4DB549" w14:textId="77777777" w:rsidR="00BD507A" w:rsidRPr="00754460" w:rsidRDefault="00BD507A" w:rsidP="00BD507A">
      <w:pPr>
        <w:pStyle w:val="BodyText"/>
        <w:spacing w:after="240"/>
        <w:jc w:val="both"/>
        <w:rPr>
          <w:sz w:val="24"/>
        </w:rPr>
      </w:pPr>
    </w:p>
    <w:p w14:paraId="5C3094CC" w14:textId="77777777" w:rsidR="00BD507A" w:rsidRPr="00754460" w:rsidRDefault="00BD507A" w:rsidP="00BD507A">
      <w:pPr>
        <w:pStyle w:val="BodyText"/>
        <w:numPr>
          <w:ilvl w:val="0"/>
          <w:numId w:val="1"/>
        </w:numPr>
        <w:spacing w:after="240"/>
        <w:ind w:left="0" w:firstLine="0"/>
        <w:jc w:val="both"/>
        <w:rPr>
          <w:sz w:val="24"/>
        </w:rPr>
      </w:pPr>
      <w:r w:rsidRPr="00754460">
        <w:rPr>
          <w:sz w:val="24"/>
        </w:rPr>
        <w:t>People involved in activities during reporting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1688"/>
        <w:gridCol w:w="1550"/>
        <w:gridCol w:w="2377"/>
        <w:gridCol w:w="2520"/>
      </w:tblGrid>
      <w:tr w:rsidR="00BD507A" w14:paraId="40A41C44" w14:textId="77777777">
        <w:tc>
          <w:tcPr>
            <w:tcW w:w="1809" w:type="dxa"/>
          </w:tcPr>
          <w:p w14:paraId="4EC949CC" w14:textId="77777777" w:rsidR="00BD507A" w:rsidRDefault="00BD507A" w:rsidP="00BD507A">
            <w:r>
              <w:t>Name</w:t>
            </w:r>
          </w:p>
        </w:tc>
        <w:tc>
          <w:tcPr>
            <w:tcW w:w="1701" w:type="dxa"/>
          </w:tcPr>
          <w:p w14:paraId="1B210256" w14:textId="77777777" w:rsidR="00BD507A" w:rsidRDefault="00BD507A" w:rsidP="00BD507A">
            <w:r>
              <w:t>Institute</w:t>
            </w:r>
          </w:p>
        </w:tc>
        <w:tc>
          <w:tcPr>
            <w:tcW w:w="1560" w:type="dxa"/>
          </w:tcPr>
          <w:p w14:paraId="5C634DF2" w14:textId="77777777" w:rsidR="00BD507A" w:rsidRDefault="00BD507A" w:rsidP="00BD507A">
            <w:r>
              <w:t>Country</w:t>
            </w:r>
          </w:p>
        </w:tc>
        <w:tc>
          <w:tcPr>
            <w:tcW w:w="2409" w:type="dxa"/>
          </w:tcPr>
          <w:p w14:paraId="68B2194C" w14:textId="77777777" w:rsidR="00BD507A" w:rsidRDefault="00BD507A" w:rsidP="00BD507A">
            <w:r>
              <w:t>Role</w:t>
            </w:r>
          </w:p>
        </w:tc>
        <w:tc>
          <w:tcPr>
            <w:tcW w:w="2552" w:type="dxa"/>
          </w:tcPr>
          <w:p w14:paraId="13817764" w14:textId="77777777" w:rsidR="00BD507A" w:rsidRDefault="00BD507A" w:rsidP="00BD507A">
            <w:r>
              <w:t xml:space="preserve">Status </w:t>
            </w:r>
          </w:p>
          <w:p w14:paraId="68CDF7B0" w14:textId="77777777" w:rsidR="00BD507A" w:rsidRDefault="00BD507A" w:rsidP="00BD507A">
            <w:r>
              <w:t>(PhD, ECR, DCR, SS)</w:t>
            </w:r>
          </w:p>
        </w:tc>
      </w:tr>
      <w:tr w:rsidR="00BD507A" w14:paraId="51D23114" w14:textId="77777777">
        <w:tc>
          <w:tcPr>
            <w:tcW w:w="1809" w:type="dxa"/>
          </w:tcPr>
          <w:p w14:paraId="72DD23CF" w14:textId="77777777" w:rsidR="00BD507A" w:rsidRDefault="00BD507A" w:rsidP="00BD507A"/>
        </w:tc>
        <w:tc>
          <w:tcPr>
            <w:tcW w:w="1701" w:type="dxa"/>
          </w:tcPr>
          <w:p w14:paraId="28B3A480" w14:textId="77777777" w:rsidR="00BD507A" w:rsidRDefault="00BD507A" w:rsidP="00BD507A"/>
        </w:tc>
        <w:tc>
          <w:tcPr>
            <w:tcW w:w="1560" w:type="dxa"/>
          </w:tcPr>
          <w:p w14:paraId="0EBA9659" w14:textId="77777777" w:rsidR="00BD507A" w:rsidRDefault="00BD507A" w:rsidP="00BD507A"/>
        </w:tc>
        <w:tc>
          <w:tcPr>
            <w:tcW w:w="2409" w:type="dxa"/>
          </w:tcPr>
          <w:p w14:paraId="272691A0" w14:textId="77777777" w:rsidR="00BD507A" w:rsidRDefault="00BD507A" w:rsidP="00BD507A"/>
        </w:tc>
        <w:tc>
          <w:tcPr>
            <w:tcW w:w="2552" w:type="dxa"/>
          </w:tcPr>
          <w:p w14:paraId="0DAD70EF" w14:textId="77777777" w:rsidR="00BD507A" w:rsidRDefault="00BD507A" w:rsidP="00BD507A"/>
        </w:tc>
      </w:tr>
      <w:tr w:rsidR="00BD507A" w14:paraId="4F5D6D1F" w14:textId="77777777">
        <w:tc>
          <w:tcPr>
            <w:tcW w:w="1809" w:type="dxa"/>
          </w:tcPr>
          <w:p w14:paraId="07B1A536" w14:textId="77777777" w:rsidR="00BD507A" w:rsidRDefault="00BD507A" w:rsidP="00BD507A"/>
        </w:tc>
        <w:tc>
          <w:tcPr>
            <w:tcW w:w="1701" w:type="dxa"/>
          </w:tcPr>
          <w:p w14:paraId="451BAD08" w14:textId="77777777" w:rsidR="00BD507A" w:rsidRDefault="00BD507A" w:rsidP="00BD507A"/>
        </w:tc>
        <w:tc>
          <w:tcPr>
            <w:tcW w:w="1560" w:type="dxa"/>
          </w:tcPr>
          <w:p w14:paraId="51C9F062" w14:textId="77777777" w:rsidR="00BD507A" w:rsidRDefault="00BD507A" w:rsidP="00BD507A"/>
        </w:tc>
        <w:tc>
          <w:tcPr>
            <w:tcW w:w="2409" w:type="dxa"/>
          </w:tcPr>
          <w:p w14:paraId="4B17CFB2" w14:textId="77777777" w:rsidR="00BD507A" w:rsidRDefault="00BD507A" w:rsidP="00BD507A"/>
        </w:tc>
        <w:tc>
          <w:tcPr>
            <w:tcW w:w="2552" w:type="dxa"/>
          </w:tcPr>
          <w:p w14:paraId="6B87AF4F" w14:textId="77777777" w:rsidR="00BD507A" w:rsidRDefault="00BD507A" w:rsidP="00BD507A"/>
        </w:tc>
      </w:tr>
      <w:tr w:rsidR="00BD507A" w14:paraId="2849DC56" w14:textId="77777777">
        <w:tc>
          <w:tcPr>
            <w:tcW w:w="1809" w:type="dxa"/>
          </w:tcPr>
          <w:p w14:paraId="4E302F2E" w14:textId="77777777" w:rsidR="00BD507A" w:rsidRDefault="00BD507A" w:rsidP="00BD507A"/>
        </w:tc>
        <w:tc>
          <w:tcPr>
            <w:tcW w:w="1701" w:type="dxa"/>
          </w:tcPr>
          <w:p w14:paraId="298EC749" w14:textId="77777777" w:rsidR="00BD507A" w:rsidRDefault="00BD507A" w:rsidP="00BD507A"/>
        </w:tc>
        <w:tc>
          <w:tcPr>
            <w:tcW w:w="1560" w:type="dxa"/>
          </w:tcPr>
          <w:p w14:paraId="6580119C" w14:textId="77777777" w:rsidR="00BD507A" w:rsidRDefault="00BD507A" w:rsidP="00BD507A"/>
        </w:tc>
        <w:tc>
          <w:tcPr>
            <w:tcW w:w="2409" w:type="dxa"/>
          </w:tcPr>
          <w:p w14:paraId="7D30828E" w14:textId="77777777" w:rsidR="00BD507A" w:rsidRDefault="00BD507A" w:rsidP="00BD507A"/>
        </w:tc>
        <w:tc>
          <w:tcPr>
            <w:tcW w:w="2552" w:type="dxa"/>
          </w:tcPr>
          <w:p w14:paraId="490D8F93" w14:textId="77777777" w:rsidR="00BD507A" w:rsidRDefault="00BD507A" w:rsidP="00BD507A"/>
        </w:tc>
      </w:tr>
    </w:tbl>
    <w:p w14:paraId="3496923B" w14:textId="77777777" w:rsidR="00BD507A" w:rsidRPr="00754460" w:rsidRDefault="00E70E65" w:rsidP="00BD507A">
      <w:pPr>
        <w:pStyle w:val="BodyText"/>
        <w:numPr>
          <w:ilvl w:val="0"/>
          <w:numId w:val="1"/>
        </w:numPr>
        <w:spacing w:after="240"/>
        <w:ind w:left="0" w:firstLine="0"/>
        <w:jc w:val="both"/>
        <w:rPr>
          <w:sz w:val="24"/>
        </w:rPr>
      </w:pPr>
      <w:r>
        <w:rPr>
          <w:rFonts w:ascii="Times" w:hAnsi="Times"/>
        </w:rPr>
        <w:br w:type="page"/>
      </w:r>
      <w:r w:rsidR="00BD507A" w:rsidRPr="00754460">
        <w:rPr>
          <w:sz w:val="24"/>
        </w:rPr>
        <w:lastRenderedPageBreak/>
        <w:t>List of publications during reporting year</w:t>
      </w:r>
    </w:p>
    <w:p w14:paraId="0F74A3C0" w14:textId="77777777" w:rsidR="00BD507A" w:rsidRPr="00754460" w:rsidRDefault="00BD507A" w:rsidP="00BD507A">
      <w:pPr>
        <w:pStyle w:val="BodyText"/>
        <w:spacing w:after="240"/>
        <w:jc w:val="both"/>
        <w:rPr>
          <w:sz w:val="24"/>
        </w:rPr>
      </w:pPr>
    </w:p>
    <w:p w14:paraId="08BAA6B7" w14:textId="1DF43312" w:rsidR="00E1282B" w:rsidRPr="00754460" w:rsidRDefault="00E1282B" w:rsidP="00E1282B">
      <w:pPr>
        <w:pStyle w:val="BodyText"/>
        <w:numPr>
          <w:ilvl w:val="0"/>
          <w:numId w:val="1"/>
        </w:numPr>
        <w:spacing w:after="240"/>
        <w:ind w:left="0" w:firstLine="0"/>
        <w:jc w:val="both"/>
        <w:rPr>
          <w:sz w:val="24"/>
        </w:rPr>
      </w:pPr>
      <w:r w:rsidRPr="00754460">
        <w:rPr>
          <w:sz w:val="24"/>
        </w:rPr>
        <w:t xml:space="preserve">Paragraph describing your aims and activities, to be included in </w:t>
      </w:r>
      <w:r w:rsidRPr="00754460">
        <w:rPr>
          <w:i/>
          <w:sz w:val="24"/>
        </w:rPr>
        <w:t>Quaternary Perspectives</w:t>
      </w:r>
      <w:r w:rsidR="00666129">
        <w:rPr>
          <w:sz w:val="24"/>
        </w:rPr>
        <w:t xml:space="preserve"> (photos may be sent directly to the QP editor)</w:t>
      </w:r>
      <w:r w:rsidRPr="00754460">
        <w:rPr>
          <w:sz w:val="24"/>
        </w:rPr>
        <w:t>.</w:t>
      </w:r>
    </w:p>
    <w:p w14:paraId="7B9A632A" w14:textId="77777777" w:rsidR="00E1282B" w:rsidRPr="00E1282B" w:rsidRDefault="00E1282B" w:rsidP="00E1282B">
      <w:pPr>
        <w:pStyle w:val="BodyText"/>
        <w:spacing w:after="240"/>
        <w:jc w:val="both"/>
        <w:rPr>
          <w:rFonts w:ascii="Times" w:hAnsi="Times"/>
          <w:b w:val="0"/>
        </w:rPr>
      </w:pPr>
    </w:p>
    <w:p w14:paraId="6CDB344C" w14:textId="77777777" w:rsidR="00F1223E" w:rsidRPr="00754460" w:rsidRDefault="00E1282B" w:rsidP="00BD507A">
      <w:pPr>
        <w:pStyle w:val="BodyText"/>
        <w:numPr>
          <w:ilvl w:val="0"/>
          <w:numId w:val="1"/>
        </w:numPr>
        <w:spacing w:after="240"/>
        <w:ind w:left="0" w:firstLine="0"/>
        <w:jc w:val="both"/>
        <w:rPr>
          <w:b w:val="0"/>
          <w:sz w:val="24"/>
        </w:rPr>
      </w:pPr>
      <w:r>
        <w:rPr>
          <w:rFonts w:ascii="Times" w:hAnsi="Times"/>
        </w:rPr>
        <w:br w:type="page"/>
      </w:r>
      <w:r w:rsidR="00BD507A" w:rsidRPr="00754460">
        <w:rPr>
          <w:sz w:val="24"/>
        </w:rPr>
        <w:lastRenderedPageBreak/>
        <w:t xml:space="preserve">Breakdown of use of the INQUA funding. </w:t>
      </w:r>
    </w:p>
    <w:p w14:paraId="30723322" w14:textId="77777777" w:rsidR="00BD507A" w:rsidRPr="00754460" w:rsidRDefault="00F1223E" w:rsidP="00F1223E">
      <w:pPr>
        <w:pStyle w:val="BodyText"/>
        <w:spacing w:after="240"/>
        <w:jc w:val="both"/>
        <w:rPr>
          <w:b w:val="0"/>
          <w:sz w:val="24"/>
        </w:rPr>
      </w:pPr>
      <w:r w:rsidRPr="00754460">
        <w:rPr>
          <w:b w:val="0"/>
          <w:sz w:val="24"/>
        </w:rPr>
        <w:t xml:space="preserve">You will need to supply electronic (scanned) copies of receipts for your expenditures; we request that you (or your organization) keep the original receipts in case of any subsequent audit of INQUA. </w:t>
      </w:r>
      <w:r w:rsidR="00BD507A" w:rsidRPr="00754460">
        <w:rPr>
          <w:b w:val="0"/>
          <w:sz w:val="24"/>
        </w:rPr>
        <w:t xml:space="preserve">Please </w:t>
      </w:r>
      <w:r w:rsidRPr="00754460">
        <w:rPr>
          <w:b w:val="0"/>
          <w:sz w:val="24"/>
        </w:rPr>
        <w:t>list the item paid for in the second column</w:t>
      </w:r>
      <w:r w:rsidR="00D2338D" w:rsidRPr="00754460">
        <w:rPr>
          <w:b w:val="0"/>
          <w:sz w:val="24"/>
        </w:rPr>
        <w:t>, and give a brief description (e.g. taxi receipt, room booking fee)</w:t>
      </w:r>
      <w:r w:rsidRPr="00754460">
        <w:rPr>
          <w:b w:val="0"/>
          <w:sz w:val="24"/>
        </w:rPr>
        <w:t xml:space="preserve">. Please make sure that the scanned receipt is marked with the appropriate number for this item. Please give the cost in the original currency (i.e. to match the receipts you are providing) and then the equivalent sum in Euros (because your budget from INQUA was awarded in Euros). If </w:t>
      </w:r>
      <w:r w:rsidR="00BD507A" w:rsidRPr="00754460">
        <w:rPr>
          <w:b w:val="0"/>
          <w:sz w:val="24"/>
        </w:rPr>
        <w:t xml:space="preserve">the item involves funding travel or subsistence for a specific person, they should be named in the second column. </w:t>
      </w:r>
      <w:r w:rsidRPr="00754460">
        <w:rPr>
          <w:b w:val="0"/>
          <w:sz w:val="24"/>
        </w:rPr>
        <w:t>Please indicate their status (PhD, ECR, DCR) so that it is easy to check that the expenditure conforms to INQUA policy.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033"/>
        <w:gridCol w:w="1418"/>
        <w:gridCol w:w="1701"/>
        <w:gridCol w:w="3260"/>
      </w:tblGrid>
      <w:tr w:rsidR="00F1223E" w:rsidRPr="00754460" w14:paraId="2A499ABB" w14:textId="77777777" w:rsidTr="00F1223E">
        <w:tc>
          <w:tcPr>
            <w:tcW w:w="511" w:type="dxa"/>
          </w:tcPr>
          <w:p w14:paraId="28206C01" w14:textId="77777777" w:rsidR="00F1223E" w:rsidRPr="00754460" w:rsidRDefault="00F1223E" w:rsidP="00BD507A">
            <w:pPr>
              <w:tabs>
                <w:tab w:val="left" w:pos="357"/>
              </w:tabs>
              <w:rPr>
                <w:b/>
              </w:rPr>
            </w:pPr>
            <w:r w:rsidRPr="00754460">
              <w:rPr>
                <w:b/>
              </w:rPr>
              <w:t>No</w:t>
            </w:r>
          </w:p>
        </w:tc>
        <w:tc>
          <w:tcPr>
            <w:tcW w:w="3033" w:type="dxa"/>
          </w:tcPr>
          <w:p w14:paraId="7EDC353B" w14:textId="77777777" w:rsidR="00F1223E" w:rsidRPr="00754460" w:rsidRDefault="00F1223E" w:rsidP="00BD507A">
            <w:pPr>
              <w:tabs>
                <w:tab w:val="left" w:pos="357"/>
              </w:tabs>
              <w:rPr>
                <w:b/>
              </w:rPr>
            </w:pPr>
            <w:r w:rsidRPr="00754460">
              <w:rPr>
                <w:b/>
              </w:rPr>
              <w:t>Item</w:t>
            </w:r>
          </w:p>
        </w:tc>
        <w:tc>
          <w:tcPr>
            <w:tcW w:w="1418" w:type="dxa"/>
          </w:tcPr>
          <w:p w14:paraId="60F31497" w14:textId="77777777" w:rsidR="00F1223E" w:rsidRPr="00754460" w:rsidRDefault="00F1223E" w:rsidP="00BD507A">
            <w:pPr>
              <w:tabs>
                <w:tab w:val="left" w:pos="357"/>
              </w:tabs>
              <w:rPr>
                <w:b/>
              </w:rPr>
            </w:pPr>
            <w:r w:rsidRPr="00754460">
              <w:rPr>
                <w:b/>
              </w:rPr>
              <w:t xml:space="preserve">Cost </w:t>
            </w:r>
          </w:p>
          <w:p w14:paraId="6869BDF1" w14:textId="77777777" w:rsidR="00F1223E" w:rsidRPr="00754460" w:rsidRDefault="00F1223E" w:rsidP="00BD507A">
            <w:pPr>
              <w:tabs>
                <w:tab w:val="left" w:pos="357"/>
              </w:tabs>
              <w:rPr>
                <w:b/>
              </w:rPr>
            </w:pPr>
            <w:r w:rsidRPr="00754460">
              <w:rPr>
                <w:b/>
              </w:rPr>
              <w:t>(in original currency)</w:t>
            </w:r>
          </w:p>
        </w:tc>
        <w:tc>
          <w:tcPr>
            <w:tcW w:w="1701" w:type="dxa"/>
          </w:tcPr>
          <w:p w14:paraId="3BA8C5A1" w14:textId="77777777" w:rsidR="00F1223E" w:rsidRPr="00754460" w:rsidRDefault="00F1223E" w:rsidP="00BD507A">
            <w:pPr>
              <w:tabs>
                <w:tab w:val="left" w:pos="357"/>
              </w:tabs>
              <w:rPr>
                <w:b/>
              </w:rPr>
            </w:pPr>
            <w:r w:rsidRPr="00754460">
              <w:rPr>
                <w:b/>
              </w:rPr>
              <w:t xml:space="preserve">Cost </w:t>
            </w:r>
          </w:p>
          <w:p w14:paraId="54B28DB9" w14:textId="77777777" w:rsidR="00F1223E" w:rsidRPr="00754460" w:rsidRDefault="00F1223E" w:rsidP="00BD507A">
            <w:pPr>
              <w:tabs>
                <w:tab w:val="left" w:pos="357"/>
              </w:tabs>
              <w:rPr>
                <w:b/>
              </w:rPr>
            </w:pPr>
            <w:r w:rsidRPr="00754460">
              <w:rPr>
                <w:b/>
              </w:rPr>
              <w:t>(in Euros)</w:t>
            </w:r>
          </w:p>
        </w:tc>
        <w:tc>
          <w:tcPr>
            <w:tcW w:w="3260" w:type="dxa"/>
          </w:tcPr>
          <w:p w14:paraId="60F3E30C" w14:textId="77777777" w:rsidR="00F1223E" w:rsidRPr="00754460" w:rsidRDefault="00F1223E" w:rsidP="00F1223E">
            <w:pPr>
              <w:tabs>
                <w:tab w:val="left" w:pos="357"/>
              </w:tabs>
              <w:rPr>
                <w:b/>
              </w:rPr>
            </w:pPr>
            <w:r w:rsidRPr="00754460">
              <w:rPr>
                <w:b/>
              </w:rPr>
              <w:t xml:space="preserve">Person involved </w:t>
            </w:r>
          </w:p>
          <w:p w14:paraId="075A3255" w14:textId="77777777" w:rsidR="00F1223E" w:rsidRPr="00754460" w:rsidRDefault="00F1223E" w:rsidP="00F1223E">
            <w:pPr>
              <w:tabs>
                <w:tab w:val="left" w:pos="357"/>
              </w:tabs>
              <w:rPr>
                <w:b/>
              </w:rPr>
            </w:pPr>
            <w:r w:rsidRPr="00754460">
              <w:rPr>
                <w:b/>
              </w:rPr>
              <w:t>(status: PhD, ECR, DCR)</w:t>
            </w:r>
          </w:p>
        </w:tc>
      </w:tr>
      <w:tr w:rsidR="00F1223E" w:rsidRPr="00754460" w14:paraId="256235CC" w14:textId="77777777" w:rsidTr="00F1223E">
        <w:tc>
          <w:tcPr>
            <w:tcW w:w="511" w:type="dxa"/>
          </w:tcPr>
          <w:p w14:paraId="64C1C615" w14:textId="77777777" w:rsidR="00F1223E" w:rsidRPr="00754460" w:rsidRDefault="00F1223E" w:rsidP="00BD507A">
            <w:pPr>
              <w:tabs>
                <w:tab w:val="left" w:pos="357"/>
              </w:tabs>
              <w:rPr>
                <w:b/>
              </w:rPr>
            </w:pPr>
            <w:r w:rsidRPr="00754460">
              <w:rPr>
                <w:b/>
              </w:rPr>
              <w:t>1.</w:t>
            </w:r>
          </w:p>
        </w:tc>
        <w:tc>
          <w:tcPr>
            <w:tcW w:w="3033" w:type="dxa"/>
          </w:tcPr>
          <w:p w14:paraId="78D8FEC6" w14:textId="77777777" w:rsidR="00F1223E" w:rsidRPr="00754460" w:rsidRDefault="00F1223E" w:rsidP="00BD507A">
            <w:pPr>
              <w:tabs>
                <w:tab w:val="left" w:pos="357"/>
              </w:tabs>
              <w:rPr>
                <w:b/>
              </w:rPr>
            </w:pPr>
          </w:p>
        </w:tc>
        <w:tc>
          <w:tcPr>
            <w:tcW w:w="1418" w:type="dxa"/>
          </w:tcPr>
          <w:p w14:paraId="37B2E864" w14:textId="77777777" w:rsidR="00F1223E" w:rsidRPr="00754460" w:rsidRDefault="00F1223E" w:rsidP="00BD507A">
            <w:pPr>
              <w:tabs>
                <w:tab w:val="left" w:pos="357"/>
              </w:tabs>
              <w:rPr>
                <w:b/>
              </w:rPr>
            </w:pPr>
          </w:p>
        </w:tc>
        <w:tc>
          <w:tcPr>
            <w:tcW w:w="1701" w:type="dxa"/>
          </w:tcPr>
          <w:p w14:paraId="658A24E9" w14:textId="77777777" w:rsidR="00F1223E" w:rsidRPr="00754460" w:rsidRDefault="00F1223E" w:rsidP="00BD507A">
            <w:pPr>
              <w:tabs>
                <w:tab w:val="left" w:pos="357"/>
              </w:tabs>
              <w:rPr>
                <w:b/>
              </w:rPr>
            </w:pPr>
          </w:p>
        </w:tc>
        <w:tc>
          <w:tcPr>
            <w:tcW w:w="3260" w:type="dxa"/>
          </w:tcPr>
          <w:p w14:paraId="7FB6DDA6" w14:textId="77777777" w:rsidR="00F1223E" w:rsidRPr="00754460" w:rsidRDefault="00F1223E" w:rsidP="00BD507A">
            <w:pPr>
              <w:tabs>
                <w:tab w:val="left" w:pos="357"/>
              </w:tabs>
              <w:rPr>
                <w:b/>
              </w:rPr>
            </w:pPr>
          </w:p>
        </w:tc>
      </w:tr>
      <w:tr w:rsidR="00F1223E" w:rsidRPr="00754460" w14:paraId="5E5E122D" w14:textId="77777777" w:rsidTr="00F1223E">
        <w:tc>
          <w:tcPr>
            <w:tcW w:w="511" w:type="dxa"/>
          </w:tcPr>
          <w:p w14:paraId="43B69CC4" w14:textId="77777777" w:rsidR="00F1223E" w:rsidRPr="00754460" w:rsidRDefault="00F1223E" w:rsidP="00BD507A">
            <w:pPr>
              <w:tabs>
                <w:tab w:val="left" w:pos="357"/>
              </w:tabs>
              <w:rPr>
                <w:b/>
              </w:rPr>
            </w:pPr>
            <w:r w:rsidRPr="00754460">
              <w:rPr>
                <w:b/>
              </w:rPr>
              <w:t>2.</w:t>
            </w:r>
          </w:p>
        </w:tc>
        <w:tc>
          <w:tcPr>
            <w:tcW w:w="3033" w:type="dxa"/>
          </w:tcPr>
          <w:p w14:paraId="4FA8D3E2" w14:textId="77777777" w:rsidR="00F1223E" w:rsidRPr="00754460" w:rsidRDefault="00F1223E" w:rsidP="00BD507A">
            <w:pPr>
              <w:tabs>
                <w:tab w:val="left" w:pos="357"/>
              </w:tabs>
              <w:rPr>
                <w:b/>
              </w:rPr>
            </w:pPr>
          </w:p>
        </w:tc>
        <w:tc>
          <w:tcPr>
            <w:tcW w:w="1418" w:type="dxa"/>
          </w:tcPr>
          <w:p w14:paraId="1AD56649" w14:textId="77777777" w:rsidR="00F1223E" w:rsidRPr="00754460" w:rsidRDefault="00F1223E" w:rsidP="00BD507A">
            <w:pPr>
              <w:tabs>
                <w:tab w:val="left" w:pos="357"/>
              </w:tabs>
              <w:rPr>
                <w:b/>
              </w:rPr>
            </w:pPr>
          </w:p>
        </w:tc>
        <w:tc>
          <w:tcPr>
            <w:tcW w:w="1701" w:type="dxa"/>
          </w:tcPr>
          <w:p w14:paraId="07C1C88D" w14:textId="77777777" w:rsidR="00F1223E" w:rsidRPr="00754460" w:rsidRDefault="00F1223E" w:rsidP="00BD507A">
            <w:pPr>
              <w:tabs>
                <w:tab w:val="left" w:pos="357"/>
              </w:tabs>
              <w:rPr>
                <w:b/>
              </w:rPr>
            </w:pPr>
          </w:p>
        </w:tc>
        <w:tc>
          <w:tcPr>
            <w:tcW w:w="3260" w:type="dxa"/>
          </w:tcPr>
          <w:p w14:paraId="30378E62" w14:textId="77777777" w:rsidR="00F1223E" w:rsidRPr="00754460" w:rsidRDefault="00F1223E" w:rsidP="00BD507A">
            <w:pPr>
              <w:tabs>
                <w:tab w:val="left" w:pos="357"/>
              </w:tabs>
              <w:rPr>
                <w:b/>
              </w:rPr>
            </w:pPr>
          </w:p>
        </w:tc>
      </w:tr>
      <w:tr w:rsidR="00F1223E" w:rsidRPr="00754460" w14:paraId="24EC0EF2" w14:textId="77777777" w:rsidTr="00F1223E">
        <w:tc>
          <w:tcPr>
            <w:tcW w:w="511" w:type="dxa"/>
          </w:tcPr>
          <w:p w14:paraId="59EC3A9D" w14:textId="77777777" w:rsidR="00F1223E" w:rsidRPr="00754460" w:rsidRDefault="00F1223E" w:rsidP="00BD507A">
            <w:pPr>
              <w:tabs>
                <w:tab w:val="left" w:pos="357"/>
              </w:tabs>
              <w:rPr>
                <w:b/>
              </w:rPr>
            </w:pPr>
            <w:r w:rsidRPr="00754460">
              <w:rPr>
                <w:b/>
              </w:rPr>
              <w:t>3.</w:t>
            </w:r>
          </w:p>
        </w:tc>
        <w:tc>
          <w:tcPr>
            <w:tcW w:w="3033" w:type="dxa"/>
          </w:tcPr>
          <w:p w14:paraId="569172F3" w14:textId="77777777" w:rsidR="00F1223E" w:rsidRPr="00754460" w:rsidRDefault="00F1223E" w:rsidP="00BD507A">
            <w:pPr>
              <w:tabs>
                <w:tab w:val="left" w:pos="357"/>
              </w:tabs>
              <w:rPr>
                <w:b/>
              </w:rPr>
            </w:pPr>
          </w:p>
        </w:tc>
        <w:tc>
          <w:tcPr>
            <w:tcW w:w="1418" w:type="dxa"/>
          </w:tcPr>
          <w:p w14:paraId="24F3ACEB" w14:textId="77777777" w:rsidR="00F1223E" w:rsidRPr="00754460" w:rsidRDefault="00F1223E" w:rsidP="00BD507A">
            <w:pPr>
              <w:tabs>
                <w:tab w:val="left" w:pos="357"/>
              </w:tabs>
              <w:rPr>
                <w:b/>
              </w:rPr>
            </w:pPr>
          </w:p>
        </w:tc>
        <w:tc>
          <w:tcPr>
            <w:tcW w:w="1701" w:type="dxa"/>
          </w:tcPr>
          <w:p w14:paraId="333D88A4" w14:textId="77777777" w:rsidR="00F1223E" w:rsidRPr="00754460" w:rsidRDefault="00F1223E" w:rsidP="00BD507A">
            <w:pPr>
              <w:tabs>
                <w:tab w:val="left" w:pos="357"/>
              </w:tabs>
              <w:rPr>
                <w:b/>
              </w:rPr>
            </w:pPr>
          </w:p>
        </w:tc>
        <w:tc>
          <w:tcPr>
            <w:tcW w:w="3260" w:type="dxa"/>
          </w:tcPr>
          <w:p w14:paraId="5AAFCA2D" w14:textId="77777777" w:rsidR="00F1223E" w:rsidRPr="00754460" w:rsidRDefault="00F1223E" w:rsidP="00BD507A">
            <w:pPr>
              <w:tabs>
                <w:tab w:val="left" w:pos="357"/>
              </w:tabs>
              <w:rPr>
                <w:b/>
              </w:rPr>
            </w:pPr>
          </w:p>
        </w:tc>
      </w:tr>
      <w:tr w:rsidR="00F1223E" w:rsidRPr="00754460" w14:paraId="58D2AB7A" w14:textId="77777777" w:rsidTr="00F1223E">
        <w:tc>
          <w:tcPr>
            <w:tcW w:w="511" w:type="dxa"/>
          </w:tcPr>
          <w:p w14:paraId="0F06114A" w14:textId="77777777" w:rsidR="00F1223E" w:rsidRPr="00754460" w:rsidRDefault="00F1223E" w:rsidP="00BD507A">
            <w:pPr>
              <w:tabs>
                <w:tab w:val="left" w:pos="357"/>
              </w:tabs>
              <w:rPr>
                <w:b/>
              </w:rPr>
            </w:pPr>
            <w:r w:rsidRPr="00754460">
              <w:rPr>
                <w:b/>
              </w:rPr>
              <w:t>4.</w:t>
            </w:r>
          </w:p>
        </w:tc>
        <w:tc>
          <w:tcPr>
            <w:tcW w:w="3033" w:type="dxa"/>
          </w:tcPr>
          <w:p w14:paraId="76D20046" w14:textId="77777777" w:rsidR="00F1223E" w:rsidRPr="00754460" w:rsidRDefault="00F1223E" w:rsidP="00BD507A">
            <w:pPr>
              <w:tabs>
                <w:tab w:val="left" w:pos="357"/>
              </w:tabs>
              <w:rPr>
                <w:b/>
              </w:rPr>
            </w:pPr>
          </w:p>
        </w:tc>
        <w:tc>
          <w:tcPr>
            <w:tcW w:w="1418" w:type="dxa"/>
          </w:tcPr>
          <w:p w14:paraId="716166B4" w14:textId="77777777" w:rsidR="00F1223E" w:rsidRPr="00754460" w:rsidRDefault="00F1223E" w:rsidP="00BD507A">
            <w:pPr>
              <w:tabs>
                <w:tab w:val="left" w:pos="357"/>
              </w:tabs>
              <w:rPr>
                <w:b/>
              </w:rPr>
            </w:pPr>
          </w:p>
        </w:tc>
        <w:tc>
          <w:tcPr>
            <w:tcW w:w="1701" w:type="dxa"/>
          </w:tcPr>
          <w:p w14:paraId="40ADE92C" w14:textId="77777777" w:rsidR="00F1223E" w:rsidRPr="00754460" w:rsidRDefault="00F1223E" w:rsidP="00BD507A">
            <w:pPr>
              <w:tabs>
                <w:tab w:val="left" w:pos="357"/>
              </w:tabs>
              <w:rPr>
                <w:b/>
              </w:rPr>
            </w:pPr>
          </w:p>
        </w:tc>
        <w:tc>
          <w:tcPr>
            <w:tcW w:w="3260" w:type="dxa"/>
          </w:tcPr>
          <w:p w14:paraId="6AD71878" w14:textId="77777777" w:rsidR="00F1223E" w:rsidRPr="00754460" w:rsidRDefault="00F1223E" w:rsidP="00BD507A">
            <w:pPr>
              <w:tabs>
                <w:tab w:val="left" w:pos="357"/>
              </w:tabs>
              <w:rPr>
                <w:b/>
              </w:rPr>
            </w:pPr>
          </w:p>
        </w:tc>
      </w:tr>
      <w:tr w:rsidR="00F1223E" w:rsidRPr="00754460" w14:paraId="13BF86E9" w14:textId="77777777" w:rsidTr="00F1223E">
        <w:tc>
          <w:tcPr>
            <w:tcW w:w="511" w:type="dxa"/>
          </w:tcPr>
          <w:p w14:paraId="25095923" w14:textId="77777777" w:rsidR="00F1223E" w:rsidRPr="00754460" w:rsidRDefault="00F1223E" w:rsidP="00BD507A">
            <w:pPr>
              <w:tabs>
                <w:tab w:val="left" w:pos="357"/>
              </w:tabs>
              <w:rPr>
                <w:b/>
              </w:rPr>
            </w:pPr>
            <w:r w:rsidRPr="00754460">
              <w:rPr>
                <w:b/>
              </w:rPr>
              <w:t>5.</w:t>
            </w:r>
          </w:p>
        </w:tc>
        <w:tc>
          <w:tcPr>
            <w:tcW w:w="3033" w:type="dxa"/>
          </w:tcPr>
          <w:p w14:paraId="72AD6A2E" w14:textId="77777777" w:rsidR="00F1223E" w:rsidRPr="00754460" w:rsidRDefault="00F1223E" w:rsidP="00BD507A">
            <w:pPr>
              <w:tabs>
                <w:tab w:val="left" w:pos="357"/>
              </w:tabs>
              <w:rPr>
                <w:b/>
              </w:rPr>
            </w:pPr>
          </w:p>
        </w:tc>
        <w:tc>
          <w:tcPr>
            <w:tcW w:w="1418" w:type="dxa"/>
          </w:tcPr>
          <w:p w14:paraId="01CF5815" w14:textId="77777777" w:rsidR="00F1223E" w:rsidRPr="00754460" w:rsidRDefault="00F1223E" w:rsidP="00BD507A">
            <w:pPr>
              <w:tabs>
                <w:tab w:val="left" w:pos="357"/>
              </w:tabs>
              <w:rPr>
                <w:b/>
              </w:rPr>
            </w:pPr>
          </w:p>
        </w:tc>
        <w:tc>
          <w:tcPr>
            <w:tcW w:w="1701" w:type="dxa"/>
          </w:tcPr>
          <w:p w14:paraId="0A72CA5D" w14:textId="77777777" w:rsidR="00F1223E" w:rsidRPr="00754460" w:rsidRDefault="00F1223E" w:rsidP="00BD507A">
            <w:pPr>
              <w:tabs>
                <w:tab w:val="left" w:pos="357"/>
              </w:tabs>
              <w:rPr>
                <w:b/>
              </w:rPr>
            </w:pPr>
          </w:p>
        </w:tc>
        <w:tc>
          <w:tcPr>
            <w:tcW w:w="3260" w:type="dxa"/>
          </w:tcPr>
          <w:p w14:paraId="70CA161F" w14:textId="77777777" w:rsidR="00F1223E" w:rsidRPr="00754460" w:rsidRDefault="00F1223E" w:rsidP="00BD507A">
            <w:pPr>
              <w:tabs>
                <w:tab w:val="left" w:pos="357"/>
              </w:tabs>
              <w:rPr>
                <w:b/>
              </w:rPr>
            </w:pPr>
          </w:p>
        </w:tc>
      </w:tr>
      <w:tr w:rsidR="00F1223E" w:rsidRPr="00754460" w14:paraId="15D5B29E" w14:textId="77777777" w:rsidTr="00F1223E">
        <w:tc>
          <w:tcPr>
            <w:tcW w:w="511" w:type="dxa"/>
          </w:tcPr>
          <w:p w14:paraId="35A75350" w14:textId="77777777" w:rsidR="00F1223E" w:rsidRPr="00754460" w:rsidRDefault="00F1223E" w:rsidP="00BD507A">
            <w:pPr>
              <w:tabs>
                <w:tab w:val="left" w:pos="357"/>
              </w:tabs>
              <w:rPr>
                <w:b/>
              </w:rPr>
            </w:pPr>
            <w:proofErr w:type="spellStart"/>
            <w:r w:rsidRPr="00754460">
              <w:rPr>
                <w:b/>
              </w:rPr>
              <w:t>etc</w:t>
            </w:r>
            <w:proofErr w:type="spellEnd"/>
          </w:p>
        </w:tc>
        <w:tc>
          <w:tcPr>
            <w:tcW w:w="3033" w:type="dxa"/>
          </w:tcPr>
          <w:p w14:paraId="6F340684" w14:textId="77777777" w:rsidR="00F1223E" w:rsidRPr="00754460" w:rsidRDefault="00F1223E" w:rsidP="00BD507A">
            <w:pPr>
              <w:tabs>
                <w:tab w:val="left" w:pos="357"/>
              </w:tabs>
              <w:rPr>
                <w:b/>
              </w:rPr>
            </w:pPr>
          </w:p>
        </w:tc>
        <w:tc>
          <w:tcPr>
            <w:tcW w:w="1418" w:type="dxa"/>
          </w:tcPr>
          <w:p w14:paraId="39EAE9B8" w14:textId="77777777" w:rsidR="00F1223E" w:rsidRPr="00754460" w:rsidRDefault="00F1223E" w:rsidP="00BD507A">
            <w:pPr>
              <w:tabs>
                <w:tab w:val="left" w:pos="357"/>
              </w:tabs>
              <w:rPr>
                <w:b/>
              </w:rPr>
            </w:pPr>
          </w:p>
        </w:tc>
        <w:tc>
          <w:tcPr>
            <w:tcW w:w="1701" w:type="dxa"/>
          </w:tcPr>
          <w:p w14:paraId="041503C0" w14:textId="77777777" w:rsidR="00F1223E" w:rsidRPr="00754460" w:rsidRDefault="00F1223E" w:rsidP="00BD507A">
            <w:pPr>
              <w:tabs>
                <w:tab w:val="left" w:pos="357"/>
              </w:tabs>
              <w:rPr>
                <w:b/>
              </w:rPr>
            </w:pPr>
          </w:p>
        </w:tc>
        <w:tc>
          <w:tcPr>
            <w:tcW w:w="3260" w:type="dxa"/>
          </w:tcPr>
          <w:p w14:paraId="353D904D" w14:textId="77777777" w:rsidR="00F1223E" w:rsidRPr="00754460" w:rsidRDefault="00F1223E" w:rsidP="00BD507A">
            <w:pPr>
              <w:tabs>
                <w:tab w:val="left" w:pos="357"/>
              </w:tabs>
              <w:rPr>
                <w:b/>
              </w:rPr>
            </w:pPr>
          </w:p>
        </w:tc>
      </w:tr>
      <w:tr w:rsidR="007673F8" w:rsidRPr="00754460" w14:paraId="699174F5" w14:textId="77777777" w:rsidTr="00F1223E">
        <w:tc>
          <w:tcPr>
            <w:tcW w:w="511" w:type="dxa"/>
          </w:tcPr>
          <w:p w14:paraId="4232064E" w14:textId="77777777" w:rsidR="007673F8" w:rsidRPr="00754460" w:rsidRDefault="007673F8" w:rsidP="00BD507A">
            <w:pPr>
              <w:tabs>
                <w:tab w:val="left" w:pos="357"/>
              </w:tabs>
              <w:rPr>
                <w:b/>
              </w:rPr>
            </w:pPr>
          </w:p>
        </w:tc>
        <w:tc>
          <w:tcPr>
            <w:tcW w:w="3033" w:type="dxa"/>
          </w:tcPr>
          <w:p w14:paraId="1428ACF0" w14:textId="77777777" w:rsidR="007673F8" w:rsidRPr="00754460" w:rsidRDefault="007673F8" w:rsidP="007673F8">
            <w:pPr>
              <w:tabs>
                <w:tab w:val="left" w:pos="357"/>
              </w:tabs>
              <w:jc w:val="right"/>
              <w:rPr>
                <w:b/>
                <w:i/>
              </w:rPr>
            </w:pPr>
            <w:r w:rsidRPr="00754460">
              <w:rPr>
                <w:b/>
                <w:i/>
              </w:rPr>
              <w:t>Totals</w:t>
            </w:r>
          </w:p>
        </w:tc>
        <w:tc>
          <w:tcPr>
            <w:tcW w:w="1418" w:type="dxa"/>
          </w:tcPr>
          <w:p w14:paraId="777F3B6A" w14:textId="77777777" w:rsidR="007673F8" w:rsidRPr="00754460" w:rsidRDefault="007673F8" w:rsidP="00BD507A">
            <w:pPr>
              <w:tabs>
                <w:tab w:val="left" w:pos="357"/>
              </w:tabs>
              <w:rPr>
                <w:b/>
              </w:rPr>
            </w:pPr>
          </w:p>
        </w:tc>
        <w:tc>
          <w:tcPr>
            <w:tcW w:w="1701" w:type="dxa"/>
          </w:tcPr>
          <w:p w14:paraId="6717559B" w14:textId="77777777" w:rsidR="007673F8" w:rsidRPr="00754460" w:rsidRDefault="007673F8" w:rsidP="00BD507A">
            <w:pPr>
              <w:tabs>
                <w:tab w:val="left" w:pos="357"/>
              </w:tabs>
              <w:rPr>
                <w:b/>
              </w:rPr>
            </w:pPr>
          </w:p>
        </w:tc>
        <w:tc>
          <w:tcPr>
            <w:tcW w:w="3260" w:type="dxa"/>
          </w:tcPr>
          <w:p w14:paraId="053BFE25" w14:textId="77777777" w:rsidR="007673F8" w:rsidRPr="00754460" w:rsidRDefault="007673F8" w:rsidP="00BD507A">
            <w:pPr>
              <w:tabs>
                <w:tab w:val="left" w:pos="357"/>
              </w:tabs>
              <w:rPr>
                <w:b/>
              </w:rPr>
            </w:pPr>
          </w:p>
        </w:tc>
      </w:tr>
    </w:tbl>
    <w:p w14:paraId="0C40B898" w14:textId="77777777" w:rsidR="00BD507A" w:rsidRPr="00754460" w:rsidRDefault="00BD507A" w:rsidP="00BD507A">
      <w:pPr>
        <w:pStyle w:val="BodyText"/>
        <w:spacing w:after="240"/>
        <w:jc w:val="both"/>
        <w:rPr>
          <w:sz w:val="24"/>
        </w:rPr>
      </w:pPr>
    </w:p>
    <w:p w14:paraId="29F64DAD" w14:textId="77777777" w:rsidR="00BD507A" w:rsidRPr="00754460" w:rsidRDefault="00D14E82">
      <w:pPr>
        <w:rPr>
          <w:b/>
        </w:rPr>
      </w:pPr>
      <w:r w:rsidRPr="00754460">
        <w:rPr>
          <w:b/>
        </w:rPr>
        <w:t>Money awarded in reporting year:</w:t>
      </w:r>
    </w:p>
    <w:p w14:paraId="690EB100" w14:textId="77777777" w:rsidR="00D14E82" w:rsidRPr="00754460" w:rsidRDefault="00D14E82">
      <w:pPr>
        <w:rPr>
          <w:b/>
        </w:rPr>
      </w:pPr>
    </w:p>
    <w:p w14:paraId="73A92DF4" w14:textId="77777777" w:rsidR="00D14E82" w:rsidRPr="00754460" w:rsidRDefault="00D14E82">
      <w:pPr>
        <w:rPr>
          <w:b/>
        </w:rPr>
      </w:pPr>
      <w:r w:rsidRPr="00754460">
        <w:rPr>
          <w:b/>
        </w:rPr>
        <w:t>Total spent in reporting year:</w:t>
      </w:r>
    </w:p>
    <w:p w14:paraId="3C54EB7E" w14:textId="77777777" w:rsidR="00D14E82" w:rsidRPr="00754460" w:rsidRDefault="00D14E82">
      <w:pPr>
        <w:rPr>
          <w:b/>
        </w:rPr>
      </w:pPr>
    </w:p>
    <w:p w14:paraId="20DB125F" w14:textId="77777777" w:rsidR="00BD507A" w:rsidRPr="00754460" w:rsidRDefault="00D14E82">
      <w:pPr>
        <w:rPr>
          <w:b/>
        </w:rPr>
      </w:pPr>
      <w:r w:rsidRPr="00754460">
        <w:rPr>
          <w:b/>
        </w:rPr>
        <w:t xml:space="preserve">Unspent money in reporting year: </w:t>
      </w:r>
    </w:p>
    <w:p w14:paraId="0F5C98F0" w14:textId="77777777" w:rsidR="00D14E82" w:rsidRPr="00754460" w:rsidRDefault="00D14E82">
      <w:pPr>
        <w:rPr>
          <w:b/>
        </w:rPr>
      </w:pPr>
    </w:p>
    <w:p w14:paraId="6E63DB2B" w14:textId="5CB59283" w:rsidR="00BD507A" w:rsidRPr="00754460" w:rsidRDefault="001A7F1D">
      <w:pPr>
        <w:rPr>
          <w:i/>
        </w:rPr>
      </w:pPr>
      <w:r w:rsidRPr="00754460">
        <w:rPr>
          <w:i/>
        </w:rPr>
        <w:t>Please note that this unspent money must be returned to the Treasurer before May 15</w:t>
      </w:r>
      <w:r w:rsidRPr="00754460">
        <w:rPr>
          <w:i/>
          <w:vertAlign w:val="superscript"/>
        </w:rPr>
        <w:t>th</w:t>
      </w:r>
      <w:r w:rsidRPr="00754460">
        <w:rPr>
          <w:i/>
        </w:rPr>
        <w:t xml:space="preserve"> </w:t>
      </w:r>
      <w:r w:rsidR="00230C11">
        <w:rPr>
          <w:i/>
        </w:rPr>
        <w:t>of the year following funding</w:t>
      </w:r>
      <w:bookmarkStart w:id="0" w:name="_GoBack"/>
      <w:bookmarkEnd w:id="0"/>
      <w:r w:rsidRPr="00754460">
        <w:rPr>
          <w:i/>
        </w:rPr>
        <w:t>.</w:t>
      </w:r>
    </w:p>
    <w:p w14:paraId="07DBF25E" w14:textId="77777777" w:rsidR="00BD507A" w:rsidRPr="00754460" w:rsidRDefault="00BD507A">
      <w:pPr>
        <w:rPr>
          <w:b/>
        </w:rPr>
      </w:pPr>
    </w:p>
    <w:p w14:paraId="1BEDA970" w14:textId="77777777" w:rsidR="00BD507A" w:rsidRPr="00754460" w:rsidRDefault="00BD507A">
      <w:pPr>
        <w:rPr>
          <w:b/>
        </w:rPr>
      </w:pPr>
    </w:p>
    <w:p w14:paraId="0789E464" w14:textId="77777777" w:rsidR="00BD507A" w:rsidRPr="00754460" w:rsidRDefault="00BD507A">
      <w:pPr>
        <w:rPr>
          <w:b/>
        </w:rPr>
      </w:pPr>
    </w:p>
    <w:p w14:paraId="500B745E" w14:textId="77777777" w:rsidR="00BD507A" w:rsidRPr="00754460" w:rsidRDefault="00BD507A" w:rsidP="00BD507A">
      <w:pPr>
        <w:rPr>
          <w:b/>
        </w:rPr>
      </w:pPr>
      <w:r w:rsidRPr="00754460">
        <w:tab/>
      </w:r>
      <w:r w:rsidRPr="00754460">
        <w:tab/>
      </w:r>
      <w:r w:rsidRPr="00754460">
        <w:tab/>
      </w:r>
      <w:r w:rsidRPr="00754460">
        <w:tab/>
      </w:r>
      <w:r w:rsidRPr="00754460">
        <w:tab/>
      </w:r>
      <w:r w:rsidRPr="00754460">
        <w:tab/>
      </w:r>
    </w:p>
    <w:p w14:paraId="627C2226" w14:textId="77777777" w:rsidR="00BD507A" w:rsidRPr="00754460" w:rsidRDefault="00BD507A">
      <w:pPr>
        <w:rPr>
          <w:b/>
        </w:rPr>
      </w:pPr>
      <w:r w:rsidRPr="00754460">
        <w:rPr>
          <w:b/>
        </w:rPr>
        <w:t>Signed (Leader):</w:t>
      </w:r>
    </w:p>
    <w:p w14:paraId="4F36EA24" w14:textId="77777777" w:rsidR="00BD507A" w:rsidRPr="00754460" w:rsidRDefault="00BD507A">
      <w:pPr>
        <w:rPr>
          <w:b/>
        </w:rPr>
      </w:pPr>
    </w:p>
    <w:p w14:paraId="08C134DB" w14:textId="77777777" w:rsidR="00BD507A" w:rsidRPr="00754460" w:rsidRDefault="00BD507A">
      <w:pPr>
        <w:rPr>
          <w:b/>
        </w:rPr>
      </w:pPr>
      <w:r w:rsidRPr="00754460">
        <w:rPr>
          <w:b/>
        </w:rPr>
        <w:t>Date:</w:t>
      </w:r>
    </w:p>
    <w:sectPr w:rsidR="00BD507A" w:rsidRPr="00754460">
      <w:headerReference w:type="default" r:id="rId8"/>
      <w:headerReference w:type="first" r:id="rId9"/>
      <w:pgSz w:w="12240" w:h="15840"/>
      <w:pgMar w:top="1296"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DEEC" w14:textId="77777777" w:rsidR="00A30ABE" w:rsidRDefault="00A30ABE">
      <w:r>
        <w:separator/>
      </w:r>
    </w:p>
  </w:endnote>
  <w:endnote w:type="continuationSeparator" w:id="0">
    <w:p w14:paraId="57B454D3" w14:textId="77777777" w:rsidR="00A30ABE" w:rsidRDefault="00A3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E641" w14:textId="77777777" w:rsidR="00A30ABE" w:rsidRDefault="00A30ABE">
      <w:r>
        <w:separator/>
      </w:r>
    </w:p>
  </w:footnote>
  <w:footnote w:type="continuationSeparator" w:id="0">
    <w:p w14:paraId="13A15E4B" w14:textId="77777777" w:rsidR="00A30ABE" w:rsidRDefault="00A3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DBDF" w14:textId="47EC1CA4" w:rsidR="00310A24" w:rsidRDefault="00310A24">
    <w:pPr>
      <w:pStyle w:val="Header"/>
      <w:rPr>
        <w:sz w:val="20"/>
      </w:rPr>
    </w:pPr>
    <w:r>
      <w:rPr>
        <w:rFonts w:ascii="Times" w:hAnsi="Times"/>
        <w:b/>
        <w:sz w:val="20"/>
      </w:rPr>
      <w:tab/>
    </w:r>
    <w:r>
      <w:rPr>
        <w:rFonts w:ascii="Times" w:hAnsi="Times"/>
        <w:b/>
        <w:sz w:val="20"/>
      </w:rPr>
      <w:tab/>
      <w:t xml:space="preserve">                               INQUA ANNUAL REPORTING form, page  </w:t>
    </w:r>
    <w:r>
      <w:rPr>
        <w:rStyle w:val="PageNumber"/>
      </w:rPr>
      <w:fldChar w:fldCharType="begin"/>
    </w:r>
    <w:r>
      <w:rPr>
        <w:rStyle w:val="PageNumber"/>
      </w:rPr>
      <w:instrText xml:space="preserve"> PAGE </w:instrText>
    </w:r>
    <w:r>
      <w:rPr>
        <w:rStyle w:val="PageNumber"/>
      </w:rPr>
      <w:fldChar w:fldCharType="separate"/>
    </w:r>
    <w:r w:rsidR="00230C11">
      <w:rPr>
        <w:rStyle w:val="PageNumber"/>
        <w:noProof/>
      </w:rPr>
      <w:t>3</w:t>
    </w:r>
    <w:r>
      <w:rPr>
        <w:rStyle w:val="PageNumber"/>
      </w:rPr>
      <w:fldChar w:fldCharType="end"/>
    </w:r>
  </w:p>
  <w:p w14:paraId="3A4AAF10" w14:textId="77777777" w:rsidR="00310A24" w:rsidRDefault="00310A24">
    <w:pPr>
      <w:pStyle w:val="Header"/>
      <w:rPr>
        <w:rStyle w:val="PageNumber"/>
        <w:sz w:val="20"/>
      </w:rPr>
    </w:pPr>
  </w:p>
  <w:p w14:paraId="5E2ACEDE" w14:textId="77777777" w:rsidR="00310A24" w:rsidRDefault="00310A24">
    <w:pPr>
      <w:pStyle w:val="Header"/>
      <w:rPr>
        <w:rStyle w:val="PageNumber"/>
        <w:sz w:val="20"/>
      </w:rPr>
    </w:pPr>
  </w:p>
  <w:p w14:paraId="2B4EF8E9" w14:textId="77777777" w:rsidR="00310A24" w:rsidRDefault="00310A24">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3391" w14:textId="7C166134" w:rsidR="00310A24" w:rsidRDefault="00310A24">
    <w:pPr>
      <w:pStyle w:val="Header"/>
      <w:rPr>
        <w:sz w:val="20"/>
      </w:rPr>
    </w:pPr>
    <w:r>
      <w:rPr>
        <w:rFonts w:ascii="Times" w:hAnsi="Times"/>
        <w:b/>
      </w:rPr>
      <w:t xml:space="preserve">                                                                                          </w:t>
    </w:r>
    <w:r>
      <w:rPr>
        <w:rFonts w:ascii="Times" w:hAnsi="Times"/>
        <w:b/>
        <w:sz w:val="20"/>
      </w:rPr>
      <w:t xml:space="preserve">INQUA ANNUAL REPORTING form page </w:t>
    </w:r>
    <w:r>
      <w:rPr>
        <w:rStyle w:val="PageNumber"/>
      </w:rPr>
      <w:fldChar w:fldCharType="begin"/>
    </w:r>
    <w:r>
      <w:rPr>
        <w:rStyle w:val="PageNumber"/>
      </w:rPr>
      <w:instrText xml:space="preserve"> PAGE </w:instrText>
    </w:r>
    <w:r>
      <w:rPr>
        <w:rStyle w:val="PageNumber"/>
      </w:rPr>
      <w:fldChar w:fldCharType="separate"/>
    </w:r>
    <w:r w:rsidR="00230C11">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85E"/>
    <w:multiLevelType w:val="hybridMultilevel"/>
    <w:tmpl w:val="DE98F4EC"/>
    <w:lvl w:ilvl="0" w:tplc="A7EE0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F065B"/>
    <w:multiLevelType w:val="hybridMultilevel"/>
    <w:tmpl w:val="BEF8E3C4"/>
    <w:lvl w:ilvl="0" w:tplc="42869EE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6E836C1B"/>
    <w:multiLevelType w:val="multilevel"/>
    <w:tmpl w:val="62524A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56"/>
    <w:rsid w:val="00017D04"/>
    <w:rsid w:val="00077FA7"/>
    <w:rsid w:val="000948AC"/>
    <w:rsid w:val="0012196B"/>
    <w:rsid w:val="001A7F1D"/>
    <w:rsid w:val="00214D6C"/>
    <w:rsid w:val="00230C11"/>
    <w:rsid w:val="00293C0C"/>
    <w:rsid w:val="002A3AF5"/>
    <w:rsid w:val="002B7FBC"/>
    <w:rsid w:val="00310A24"/>
    <w:rsid w:val="003A17F3"/>
    <w:rsid w:val="004B3B6C"/>
    <w:rsid w:val="004E3690"/>
    <w:rsid w:val="00503C4C"/>
    <w:rsid w:val="00520445"/>
    <w:rsid w:val="00524011"/>
    <w:rsid w:val="00596A04"/>
    <w:rsid w:val="005D2B56"/>
    <w:rsid w:val="00632DA4"/>
    <w:rsid w:val="00666129"/>
    <w:rsid w:val="00754460"/>
    <w:rsid w:val="00764F07"/>
    <w:rsid w:val="007673F8"/>
    <w:rsid w:val="008D4DCF"/>
    <w:rsid w:val="00940196"/>
    <w:rsid w:val="0096286C"/>
    <w:rsid w:val="009832F6"/>
    <w:rsid w:val="00A30ABE"/>
    <w:rsid w:val="00BB2035"/>
    <w:rsid w:val="00BD507A"/>
    <w:rsid w:val="00C46522"/>
    <w:rsid w:val="00D14E82"/>
    <w:rsid w:val="00D2338D"/>
    <w:rsid w:val="00D2558A"/>
    <w:rsid w:val="00D53A97"/>
    <w:rsid w:val="00E1282B"/>
    <w:rsid w:val="00E600E8"/>
    <w:rsid w:val="00E70E65"/>
    <w:rsid w:val="00F122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ED814F"/>
  <w14:defaultImageDpi w14:val="300"/>
  <w15:docId w15:val="{D099DFD9-0402-40D7-B079-5837EB62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Times" w:hAnsi="Times"/>
      <w:b/>
      <w:sz w:val="32"/>
    </w:rPr>
  </w:style>
  <w:style w:type="paragraph" w:styleId="Heading2">
    <w:name w:val="heading 2"/>
    <w:basedOn w:val="Normal"/>
    <w:next w:val="Normal"/>
    <w:qFormat/>
    <w:pPr>
      <w:keepNext/>
      <w:outlineLvl w:val="1"/>
    </w:pPr>
    <w:rPr>
      <w:rFonts w:ascii="Times" w:hAnsi="Times"/>
      <w:b/>
      <w:sz w:val="28"/>
    </w:rPr>
  </w:style>
  <w:style w:type="paragraph" w:styleId="Heading3">
    <w:name w:val="heading 3"/>
    <w:basedOn w:val="Normal"/>
    <w:next w:val="Normal"/>
    <w:qFormat/>
    <w:pPr>
      <w:keepNext/>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8"/>
    </w:rPr>
  </w:style>
  <w:style w:type="character" w:styleId="Hyperlink">
    <w:name w:val="Hyperlink"/>
    <w:rPr>
      <w:color w:val="0000FF"/>
      <w:u w:val="single"/>
    </w:rPr>
  </w:style>
  <w:style w:type="paragraph" w:styleId="FootnoteText">
    <w:name w:val="footnote text"/>
    <w:basedOn w:val="Normal"/>
  </w:style>
  <w:style w:type="character" w:styleId="FootnoteReference">
    <w:name w:val="footnote reference"/>
    <w:rPr>
      <w:vertAlign w:val="superscript"/>
    </w:rPr>
  </w:style>
  <w:style w:type="paragraph" w:styleId="Title">
    <w:name w:val="Title"/>
    <w:basedOn w:val="Normal"/>
    <w:qFormat/>
    <w:pPr>
      <w:jc w:val="center"/>
    </w:pPr>
    <w:rPr>
      <w:rFonts w:ascii="Times" w:hAnsi="Times"/>
      <w:b/>
      <w:sz w:val="32"/>
    </w:rPr>
  </w:style>
  <w:style w:type="paragraph" w:styleId="BodyText2">
    <w:name w:val="Body Text 2"/>
    <w:basedOn w:val="Normal"/>
    <w:rPr>
      <w:b/>
    </w:rPr>
  </w:style>
  <w:style w:type="character" w:styleId="Strong">
    <w:name w:val="Strong"/>
    <w:uiPriority w:val="22"/>
    <w:qFormat/>
    <w:rsid w:val="00310A24"/>
    <w:rPr>
      <w:b/>
      <w:bCs/>
    </w:rPr>
  </w:style>
  <w:style w:type="character" w:styleId="CommentReference">
    <w:name w:val="annotation reference"/>
    <w:basedOn w:val="DefaultParagraphFont"/>
    <w:rsid w:val="00C46522"/>
    <w:rPr>
      <w:sz w:val="16"/>
      <w:szCs w:val="16"/>
    </w:rPr>
  </w:style>
  <w:style w:type="paragraph" w:styleId="CommentText">
    <w:name w:val="annotation text"/>
    <w:basedOn w:val="Normal"/>
    <w:link w:val="CommentTextChar"/>
    <w:rsid w:val="00C46522"/>
    <w:rPr>
      <w:sz w:val="20"/>
      <w:szCs w:val="20"/>
    </w:rPr>
  </w:style>
  <w:style w:type="character" w:customStyle="1" w:styleId="CommentTextChar">
    <w:name w:val="Comment Text Char"/>
    <w:basedOn w:val="DefaultParagraphFont"/>
    <w:link w:val="CommentText"/>
    <w:rsid w:val="00C46522"/>
    <w:rPr>
      <w:lang w:val="en-US" w:eastAsia="en-US"/>
    </w:rPr>
  </w:style>
  <w:style w:type="paragraph" w:styleId="CommentSubject">
    <w:name w:val="annotation subject"/>
    <w:basedOn w:val="CommentText"/>
    <w:next w:val="CommentText"/>
    <w:link w:val="CommentSubjectChar"/>
    <w:rsid w:val="00C46522"/>
    <w:rPr>
      <w:b/>
      <w:bCs/>
    </w:rPr>
  </w:style>
  <w:style w:type="character" w:customStyle="1" w:styleId="CommentSubjectChar">
    <w:name w:val="Comment Subject Char"/>
    <w:basedOn w:val="CommentTextChar"/>
    <w:link w:val="CommentSubject"/>
    <w:rsid w:val="00C46522"/>
    <w:rPr>
      <w:b/>
      <w:bCs/>
      <w:lang w:val="en-US" w:eastAsia="en-US"/>
    </w:rPr>
  </w:style>
  <w:style w:type="paragraph" w:styleId="BalloonText">
    <w:name w:val="Balloon Text"/>
    <w:basedOn w:val="Normal"/>
    <w:link w:val="BalloonTextChar"/>
    <w:rsid w:val="00C46522"/>
    <w:rPr>
      <w:rFonts w:ascii="Tahoma" w:hAnsi="Tahoma" w:cs="Tahoma"/>
      <w:sz w:val="16"/>
      <w:szCs w:val="16"/>
    </w:rPr>
  </w:style>
  <w:style w:type="character" w:customStyle="1" w:styleId="BalloonTextChar">
    <w:name w:val="Balloon Text Char"/>
    <w:basedOn w:val="DefaultParagraphFont"/>
    <w:link w:val="BalloonText"/>
    <w:rsid w:val="00C465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INQUA PROJECT PROPOSAL</vt:lpstr>
      <vt:lpstr>INQUA PROJECT PROPOSAL</vt:lpstr>
    </vt:vector>
  </TitlesOfParts>
  <Company>Simon Fraser University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INQUA PROJECT PROPOSAL</dc:title>
  <dc:creator>John J. Clague;Brian M Chase</dc:creator>
  <cp:lastModifiedBy>brian.chase</cp:lastModifiedBy>
  <cp:revision>5</cp:revision>
  <dcterms:created xsi:type="dcterms:W3CDTF">2016-09-21T08:04:00Z</dcterms:created>
  <dcterms:modified xsi:type="dcterms:W3CDTF">2017-10-05T09:41:00Z</dcterms:modified>
</cp:coreProperties>
</file>